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E74" w:rsidRPr="00163EE2" w:rsidRDefault="00036E74" w:rsidP="00036E74">
      <w:pPr>
        <w:spacing w:after="0" w:line="240" w:lineRule="auto"/>
        <w:jc w:val="both"/>
        <w:rPr>
          <w:rFonts w:ascii="Times New Roman" w:eastAsia="Times New Roman" w:hAnsi="Times New Roman" w:cs="Times New Roman"/>
          <w:color w:val="000000"/>
          <w:sz w:val="24"/>
          <w:szCs w:val="24"/>
        </w:rPr>
      </w:pPr>
      <w:proofErr w:type="spellStart"/>
      <w:r w:rsidRPr="00163EE2">
        <w:rPr>
          <w:rFonts w:ascii="Times New Roman" w:eastAsia="Times New Roman" w:hAnsi="Times New Roman" w:cs="Times New Roman"/>
          <w:color w:val="000000"/>
          <w:sz w:val="24"/>
          <w:szCs w:val="24"/>
        </w:rPr>
        <w:t>Materi</w:t>
      </w:r>
      <w:proofErr w:type="spellEnd"/>
      <w:r w:rsidRPr="00163EE2">
        <w:rPr>
          <w:rFonts w:ascii="Times New Roman" w:eastAsia="Times New Roman" w:hAnsi="Times New Roman" w:cs="Times New Roman"/>
          <w:color w:val="000000"/>
          <w:sz w:val="24"/>
          <w:szCs w:val="24"/>
        </w:rPr>
        <w:t xml:space="preserve"> MOS </w:t>
      </w:r>
      <w:proofErr w:type="spellStart"/>
      <w:r w:rsidR="00F623EF" w:rsidRPr="00163EE2">
        <w:rPr>
          <w:rFonts w:ascii="Times New Roman" w:eastAsia="Times New Roman" w:hAnsi="Times New Roman" w:cs="Times New Roman"/>
          <w:color w:val="000000"/>
          <w:sz w:val="24"/>
          <w:szCs w:val="24"/>
        </w:rPr>
        <w:t>Pengenalan</w:t>
      </w:r>
      <w:proofErr w:type="spellEnd"/>
      <w:r w:rsidR="00F623EF" w:rsidRPr="00163EE2">
        <w:rPr>
          <w:rFonts w:ascii="Times New Roman" w:eastAsia="Times New Roman" w:hAnsi="Times New Roman" w:cs="Times New Roman"/>
          <w:color w:val="000000"/>
          <w:sz w:val="24"/>
          <w:szCs w:val="24"/>
        </w:rPr>
        <w:t xml:space="preserve"> </w:t>
      </w:r>
      <w:proofErr w:type="spellStart"/>
      <w:r w:rsidR="00F623EF" w:rsidRPr="00163EE2">
        <w:rPr>
          <w:rFonts w:ascii="Times New Roman" w:eastAsia="Times New Roman" w:hAnsi="Times New Roman" w:cs="Times New Roman"/>
          <w:color w:val="000000"/>
          <w:sz w:val="24"/>
          <w:szCs w:val="24"/>
        </w:rPr>
        <w:t>Kepramukaan</w:t>
      </w:r>
      <w:proofErr w:type="spellEnd"/>
    </w:p>
    <w:p w:rsidR="00036E74" w:rsidRPr="00163EE2" w:rsidRDefault="00036E74" w:rsidP="00036E74">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roofErr w:type="spellStart"/>
      <w:proofErr w:type="gramStart"/>
      <w:r w:rsidRPr="00163EE2">
        <w:rPr>
          <w:rFonts w:ascii="Times New Roman" w:eastAsia="Times New Roman" w:hAnsi="Times New Roman" w:cs="Times New Roman"/>
          <w:color w:val="000000"/>
          <w:sz w:val="24"/>
          <w:szCs w:val="24"/>
        </w:rPr>
        <w:t>Syarat</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Kecakapan</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Umum</w:t>
      </w:r>
      <w:proofErr w:type="spellEnd"/>
      <w:r w:rsidRPr="00163EE2">
        <w:rPr>
          <w:rFonts w:ascii="Times New Roman" w:eastAsia="Times New Roman" w:hAnsi="Times New Roman" w:cs="Times New Roman"/>
          <w:color w:val="000000"/>
          <w:sz w:val="24"/>
          <w:szCs w:val="24"/>
        </w:rPr>
        <w:t xml:space="preserve"> (SKU) </w:t>
      </w:r>
      <w:proofErr w:type="spellStart"/>
      <w:r w:rsidRPr="00163EE2">
        <w:rPr>
          <w:rFonts w:ascii="Times New Roman" w:eastAsia="Times New Roman" w:hAnsi="Times New Roman" w:cs="Times New Roman"/>
          <w:color w:val="000000"/>
          <w:sz w:val="24"/>
          <w:szCs w:val="24"/>
        </w:rPr>
        <w:t>adalah</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syarat</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kecakapan</w:t>
      </w:r>
      <w:proofErr w:type="spellEnd"/>
      <w:r w:rsidRPr="00163EE2">
        <w:rPr>
          <w:rFonts w:ascii="Times New Roman" w:eastAsia="Times New Roman" w:hAnsi="Times New Roman" w:cs="Times New Roman"/>
          <w:color w:val="000000"/>
          <w:sz w:val="24"/>
          <w:szCs w:val="24"/>
        </w:rPr>
        <w:t xml:space="preserve"> yang </w:t>
      </w:r>
      <w:proofErr w:type="spellStart"/>
      <w:r w:rsidRPr="00163EE2">
        <w:rPr>
          <w:rFonts w:ascii="Times New Roman" w:eastAsia="Times New Roman" w:hAnsi="Times New Roman" w:cs="Times New Roman"/>
          <w:color w:val="000000"/>
          <w:sz w:val="24"/>
          <w:szCs w:val="24"/>
        </w:rPr>
        <w:t>wajib</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dimiliki</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oleh</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peserta</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didik</w:t>
      </w:r>
      <w:proofErr w:type="spellEnd"/>
      <w:r w:rsidRPr="00163EE2">
        <w:rPr>
          <w:rFonts w:ascii="Times New Roman" w:eastAsia="Times New Roman" w:hAnsi="Times New Roman" w:cs="Times New Roman"/>
          <w:color w:val="000000"/>
          <w:sz w:val="24"/>
          <w:szCs w:val="24"/>
        </w:rPr>
        <w:t>.</w:t>
      </w:r>
      <w:proofErr w:type="gram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Tanda</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Kecakapan</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Umum</w:t>
      </w:r>
      <w:proofErr w:type="spellEnd"/>
      <w:r w:rsidRPr="00163EE2">
        <w:rPr>
          <w:rFonts w:ascii="Times New Roman" w:eastAsia="Times New Roman" w:hAnsi="Times New Roman" w:cs="Times New Roman"/>
          <w:color w:val="000000"/>
          <w:sz w:val="24"/>
          <w:szCs w:val="24"/>
        </w:rPr>
        <w:t xml:space="preserve"> (TKU) </w:t>
      </w:r>
      <w:proofErr w:type="spellStart"/>
      <w:r w:rsidRPr="00163EE2">
        <w:rPr>
          <w:rFonts w:ascii="Times New Roman" w:eastAsia="Times New Roman" w:hAnsi="Times New Roman" w:cs="Times New Roman"/>
          <w:color w:val="000000"/>
          <w:sz w:val="24"/>
          <w:szCs w:val="24"/>
        </w:rPr>
        <w:t>diperoleh</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setelah</w:t>
      </w:r>
      <w:proofErr w:type="spellEnd"/>
      <w:r w:rsidRPr="00163EE2">
        <w:rPr>
          <w:rFonts w:ascii="Times New Roman" w:eastAsia="Times New Roman" w:hAnsi="Times New Roman" w:cs="Times New Roman"/>
          <w:color w:val="000000"/>
          <w:sz w:val="24"/>
          <w:szCs w:val="24"/>
        </w:rPr>
        <w:t xml:space="preserve"> </w:t>
      </w:r>
      <w:proofErr w:type="gramStart"/>
      <w:r w:rsidRPr="00163EE2">
        <w:rPr>
          <w:rFonts w:ascii="Times New Roman" w:eastAsia="Times New Roman" w:hAnsi="Times New Roman" w:cs="Times New Roman"/>
          <w:color w:val="000000"/>
          <w:sz w:val="24"/>
          <w:szCs w:val="24"/>
        </w:rPr>
        <w:t>lulus</w:t>
      </w:r>
      <w:proofErr w:type="gram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melewati</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ujian-ujian</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dan</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disematkan</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melalui</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upacara</w:t>
      </w:r>
      <w:proofErr w:type="spellEnd"/>
      <w:r w:rsidRPr="00163EE2">
        <w:rPr>
          <w:rFonts w:ascii="Times New Roman" w:eastAsia="Times New Roman" w:hAnsi="Times New Roman" w:cs="Times New Roman"/>
          <w:color w:val="000000"/>
          <w:sz w:val="24"/>
          <w:szCs w:val="24"/>
        </w:rPr>
        <w:t xml:space="preserve"> </w:t>
      </w:r>
      <w:proofErr w:type="spellStart"/>
      <w:r w:rsidRPr="00163EE2">
        <w:rPr>
          <w:rFonts w:ascii="Times New Roman" w:eastAsia="Times New Roman" w:hAnsi="Times New Roman" w:cs="Times New Roman"/>
          <w:color w:val="000000"/>
          <w:sz w:val="24"/>
          <w:szCs w:val="24"/>
        </w:rPr>
        <w:t>pelantikan</w:t>
      </w:r>
      <w:proofErr w:type="spellEnd"/>
      <w:r w:rsidRPr="00163EE2">
        <w:rPr>
          <w:rFonts w:ascii="Times New Roman" w:eastAsia="Times New Roman" w:hAnsi="Times New Roman" w:cs="Times New Roman"/>
          <w:color w:val="000000"/>
          <w:sz w:val="24"/>
          <w:szCs w:val="24"/>
        </w:rPr>
        <w: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Syarat Kecakapan Khusus (SKK) adalah syarat kecakapan pada bidang tertentu berdasarkan pilihan pribadi dalam pengembangan minat dan bakat peserta didik.Tanda Kecakapan Khusus (TKK) diperoleh setelah melalui ujian-ujian dan disematkan pada upacara latihan mingguan.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Syarat Pramuka Garuda (SPG) adalah syarat-syarat kecakapan yang harus dipenuhi oleh seorang Pramuka untuk mencapai persyaratan tertentu sebagai Pramuka Garuda. Untuk memperoleh Tanda Pramuka Garuda (TPG), peserta telah melalui ujian-ujian dan disematkan dalam upacara pelantikan.</w:t>
      </w:r>
    </w:p>
    <w:p w:rsidR="00F623EF" w:rsidRPr="00163EE2" w:rsidRDefault="00F623EF" w:rsidP="00F623EF">
      <w:pPr>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t>Penilaian ujian dalam pemenuhan syarat Kecakapan Umum. Syarat Kecakapan Khusus dan Syarat Pramuka Garuda dititik beratkan kepada perkembangan proses kemampuan peserta didik terhadap suatu pengetahuan dan keterampilan.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1)</w:t>
      </w:r>
      <w:r w:rsidRPr="00163EE2">
        <w:rPr>
          <w:rFonts w:ascii="Times New Roman" w:eastAsia="Times New Roman" w:hAnsi="Times New Roman" w:cs="Times New Roman"/>
          <w:color w:val="000000"/>
          <w:sz w:val="24"/>
          <w:szCs w:val="24"/>
          <w:lang w:val="id-ID"/>
        </w:rPr>
        <w:t>   </w:t>
      </w:r>
      <w:r w:rsidRPr="00163EE2">
        <w:rPr>
          <w:rFonts w:ascii="Times New Roman" w:eastAsia="Times New Roman" w:hAnsi="Times New Roman" w:cs="Times New Roman"/>
          <w:b/>
          <w:bCs/>
          <w:color w:val="000000"/>
          <w:sz w:val="24"/>
          <w:szCs w:val="24"/>
          <w:lang w:val="id-ID"/>
        </w:rPr>
        <w:t>SKU dan TKU.</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a)  SKU, sebagai alat pendidikan, merupakan rangsangan dan dorongan bagi para Pramuka untuk memperoleh kecakapan-kecakapan yang berguna baginya, untuk berusaha mencapai kemajuan, dan untuk memenuhi persyaratan sebagai anggota Gerakan Pramuka.</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b)   SKU disusun menurut pembagian golongan usia Pramuka yaitu golongan Siaga, golongan Penggalang, golongan Penegak, dan golongan Pandega.</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c)   SKU untuk golongan Siaga terdiri dari 3 tingkat, yaitu: Siaga Mula, Bantu, dan Tata. SKU untuk golongan penggalang terdiri dari 3 tingkat, yaitu: Penggalang Ramu, Rakit, dan Terap.</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d)   SKU untuk golongan Penegak, terdiri dari 2 tingkat, yaitu: tingkat Bantara, Laksana, dan Pandega.</w:t>
      </w:r>
    </w:p>
    <w:p w:rsidR="00F623EF" w:rsidRPr="00163EE2" w:rsidRDefault="00F623EF" w:rsidP="00F623EF">
      <w:pPr>
        <w:spacing w:after="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e)   TKU diraih oleh peserta didik melalui bentuk ujian-ujian yang dilakukan secara perseorangan.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2)</w:t>
      </w:r>
      <w:r w:rsidRPr="00163EE2">
        <w:rPr>
          <w:rFonts w:ascii="Times New Roman" w:eastAsia="Times New Roman" w:hAnsi="Times New Roman" w:cs="Times New Roman"/>
          <w:color w:val="000000"/>
          <w:sz w:val="24"/>
          <w:szCs w:val="24"/>
          <w:lang w:val="id-ID"/>
        </w:rPr>
        <w:t>   </w:t>
      </w:r>
      <w:r w:rsidRPr="00163EE2">
        <w:rPr>
          <w:rFonts w:ascii="Times New Roman" w:eastAsia="Times New Roman" w:hAnsi="Times New Roman" w:cs="Times New Roman"/>
          <w:b/>
          <w:bCs/>
          <w:color w:val="000000"/>
          <w:sz w:val="24"/>
          <w:szCs w:val="24"/>
          <w:lang w:val="id-ID"/>
        </w:rPr>
        <w:t>SKK dan TKK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a) SKK adalah syarat kecakapan khusus berupa kecakapan, kepandaian, kemahiran, ketangkasan, keterampilan, dan kemampuan dibidang tertentu, yang lain dari kemampuan umum yang ditentukan dalam SKU.</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b)   SKK dipilih seorang Pramuka sesuai dengan minat dan bakatnya.</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lastRenderedPageBreak/>
        <w:t>c)   TKK sebagai alat pendidikan, merupakan rangsangan dan dorongan bagi para Pramuka untuk memperoleh kecakapan, dan keterampilan yang berguna bagi kehidupan dan penghidupannya sesuai dengan bakat dan keinginannya sehingga dapat mendorong semangat menjadi wiraswastawan di masa mendatang.</w:t>
      </w:r>
    </w:p>
    <w:p w:rsidR="00F623EF" w:rsidRPr="00163EE2" w:rsidRDefault="00F623EF" w:rsidP="00F623EF">
      <w:pPr>
        <w:spacing w:after="24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d)   TKK diperoleh setelah meyelesaikan ujian-ujian SKK yang bersangkutan.</w:t>
      </w:r>
    </w:p>
    <w:p w:rsidR="00F623EF" w:rsidRPr="00163EE2" w:rsidRDefault="00F623EF" w:rsidP="00F623EF">
      <w:pPr>
        <w:spacing w:after="0" w:line="240" w:lineRule="auto"/>
        <w:ind w:hanging="283"/>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e)   TKK dikelompokkan menjadi 5 bidang:Agama, Bidang Patriotisme dan Seni Budaya, Bidang Keterampilan dan Teknik Pembangunan, Bidang Ketangkasan dan Kesehatan, dan Bidang sosial, Perikemanusiaan, Gotong royong, Ketertiban Masyarakat, Perdamaian Dunia dan Lingkungan Hidup.</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3)</w:t>
      </w:r>
      <w:r w:rsidRPr="00163EE2">
        <w:rPr>
          <w:rFonts w:ascii="Times New Roman" w:eastAsia="Times New Roman" w:hAnsi="Times New Roman" w:cs="Times New Roman"/>
          <w:color w:val="000000"/>
          <w:sz w:val="24"/>
          <w:szCs w:val="24"/>
          <w:lang w:val="id-ID"/>
        </w:rPr>
        <w:t>   </w:t>
      </w:r>
      <w:r w:rsidRPr="00163EE2">
        <w:rPr>
          <w:rFonts w:ascii="Times New Roman" w:eastAsia="Times New Roman" w:hAnsi="Times New Roman" w:cs="Times New Roman"/>
          <w:b/>
          <w:bCs/>
          <w:color w:val="000000"/>
          <w:sz w:val="24"/>
          <w:szCs w:val="24"/>
          <w:lang w:val="id-ID"/>
        </w:rPr>
        <w:t>TKK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TKK dibedakan atas tingkatan-tingkatan, yaitu Pramuka Siaga, Penggalang, Penegak, dan Pandega.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4)</w:t>
      </w:r>
      <w:r w:rsidRPr="00163EE2">
        <w:rPr>
          <w:rFonts w:ascii="Times New Roman" w:eastAsia="Times New Roman" w:hAnsi="Times New Roman" w:cs="Times New Roman"/>
          <w:color w:val="000000"/>
          <w:sz w:val="24"/>
          <w:szCs w:val="24"/>
          <w:lang w:val="id-ID"/>
        </w:rPr>
        <w:t>   </w:t>
      </w:r>
      <w:r w:rsidRPr="00163EE2">
        <w:rPr>
          <w:rFonts w:ascii="Times New Roman" w:eastAsia="Times New Roman" w:hAnsi="Times New Roman" w:cs="Times New Roman"/>
          <w:b/>
          <w:bCs/>
          <w:color w:val="000000"/>
          <w:sz w:val="24"/>
          <w:szCs w:val="24"/>
          <w:lang w:val="id-ID"/>
        </w:rPr>
        <w:t>PG/TPG</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Seorang yang telah menyelesaikan SPG disebut sebagai Pramuka Garuda, berhak menyandang TPG menjadi teladan bagi teman-temannya di gudep dan masyarakat di sekitarnya. SPG/TPG terdapat di semua golongan usia Pramuka.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5) Penguji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Penguji SKU adalah Pembina/Pembantu Pembina Pramuka yang langsung membina Pramuka yang diuji.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Jenis Kegiatan Pembentuk Karakter Pramuka sebagai salah satu kegiatan ekstrakurikuler di sekolah sangat relevan sebagai wadah penanaman nilai karakter. Nilai karakter yang dapat dikembangkan melalui kegiatan kepramukaan adalah sebagai berikut: religius, jujur, toleransi, disiplin, kerja keras, kreatif, mandiri, demokratis, rasa ingin tahu, semangat kebangsaan, cinta tanah air, menghargai prestasi, bersahabat/komunikatif, cinta damai, gemar membaca, peduli lingkungan, peduli sosial, dan tanggung jawab.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Berikut keterampilan kepramukaan yang dapat membentuk karakter peserta didik, termasuk meningkatkan pengetahuan dan keterampilan: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a. Keterampilan Tali Temali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Tali Temali digunakan dalam berbagai keperluan diantaranya membuat tandu, memasang tenda, membuat tiang jemuran, dan tiang bendera. Setiap anggota gerakan pramuka diharapkan mampu dan dapat membuat dan menggunakan tali-temali dengan baik.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Membuat simpul dan ikatan diharapkan dapat membentuk karakter ketelitian, kesabaran, kerjasama, dan tanggung jawab. Membuat tandu diharapkan dapat membentuk karakter ketelitian, kesabaran, kerjasama, dan tanggung jawab.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b. Keterampilan Pertolongan Pertama Gawat Garurat (PPGD)</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Pertolongan Pertama Gawat Darurat (PPGD) merupakan kegiatan untuk memberikan pertolongan pertama pada korban kecelakaan atau orang sakit. Yang perlu diperhatikan dalam hal ini adalah bahwa tindakan ini hanya tindakan pertolongan sementara. Langkah berikutnya tetap harus segera dibawa ke puskesmas atau rumah sakit terdekat.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Mencari dan memberi obat diharapkan dapat membentuk karakter ketelitian, kesabaran, kerjasama, tanggung jawab, dan peduli sosial. Membalut luka, menggunakan bidai dan mitela diharapkan dapat membentuk karakter ketelitian, kesabaran, kerjasama, tanggung jawab, dan peduli sosial.</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c. Ketangkasan Pionering</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Ada beberapa kegiatan keterampilan dan pengetahuan yang sekiranya dapat membantu membuat kegiatan kepramukaan tetap menarik dan menantang minat peserta didik untuk tetap menjadi anggota gerakan pramuka.Kegiatan ketangkasan pionering merupakan kegiatan yang sudah biasa dalam kegiatan kepramukaan.Kegiatan itu meliputi membuat gapura, menara pandang, membuat tiang bendera, membuat jembatan tali goyang, meniti dengan satu atau dua tali.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Dalam kegiatan membuat gapura, menara pandang dan membuat tiang bendera diharapkan dapat membentuk karakter ketelitian, percaya diri, ketekunan, dan kerjasama. Dalam kegiatan membuat jembatan tali goyang dan meniti dengan satu atau dua tali diharapkan dapat membentuk karakter keberanian, ketelitian, percaya diri, ketekunan, dan kesabaran.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d. Keterampilan Morse dan Semaphore</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 xml:space="preserve">Kedua keterampilan ini sebenarnya merupakan bahasa sandi dalam kepramukaan. Perbedaan keduanya adalah terletak pada penggunaan media. Morse menggunakan media peluit, senter, bendera, dan pijatan. Semaphore menggunakan media bendera kecil berukuran 45 cm X 45 cm. </w:t>
      </w:r>
      <w:r w:rsidRPr="00163EE2">
        <w:rPr>
          <w:rFonts w:ascii="Times New Roman" w:eastAsia="Times New Roman" w:hAnsi="Times New Roman" w:cs="Times New Roman"/>
          <w:color w:val="000000"/>
          <w:sz w:val="24"/>
          <w:szCs w:val="24"/>
          <w:lang w:val="id-ID"/>
        </w:rPr>
        <w:lastRenderedPageBreak/>
        <w:t>Keterampilan ini perlu dimiliki oleh setiap anggota gerakan pramuka agar dalam kondisi darurat mereka tetap dapat menyampaikan pesan.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Morse dan Semaphore diharapkan dapat membentuk karakter kecermatan, ketelitian, tanggung jawab, dan kesabaran.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e. Keterampilan Membaca Sandi Pramuka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ini sangat diperlukan dalam kegiatan penyampaian pesan rahasia dengan menggunakan kunci yang telah disepakati. Seorang pramuka harus dapat dipercaya untuk dapat melakukan segala hal termasuk penyampaian dan penerimaan pesan-pesan rahasia. Dalam menyampaikan pesan rahasia ini diperlukan kode-kode tertentu yang dalam kepramukaan disebut sandi. Sandi dalam pramuka antara lain sandi akar, sandi kotak biasa, sandi kotak berganda, sandi merah putih, sandi paku, dan sandi angka.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Sandi akar, sandi kotak biasa, sandi kotak berganda, sandi merah putih, sandi paku, dan sandi angka diharapkan dapat membentuk karakter kreatif, ketelitian, kerjasama, dan tanggung jawab.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f. Penjelajahan dengan Tanda Jejak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Kegiatan ini merupakan salah satu bentuk latihan berpetualang. Anggota gerakan pramuka harus terbiasa dengan alam bebas. Di alam bebas tidak terdapat rambu-rambu secara jelas sebagaimana di jalan raya. Oleh karena itu, seorang anggota gerakan pramuka harus dapat memanfaatkan fasilitas alam sebagai petunjuk arah dan atau tanda bahaya kepada teman kelompoknya.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Penjelajahan dengan memasang dan membaca tanda jejak diharapkan dapat membentuk karakter religius, toleransi, cinta tanah air, peduli lingkungan, kerja sama, dan tanggung jawab.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g. Kegiatan Pengembaraan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 xml:space="preserve">Kegiatan pengembaraan ini bukan sekedar jalan-jalan di alam bebas atau rekreasi bersama melainkan melakukan perjalanan dengan berbagai rintangan yang perlu diperhitungkan agar tujuan kita dapat dicapai. Hal ini dengan sendirinya juga mendidik generasi muda bahwa untuk dapat mencapai cita-cita itu banyak rintangan dan sangat memerlukan perjuangan yang kuat. </w:t>
      </w:r>
      <w:r w:rsidRPr="00163EE2">
        <w:rPr>
          <w:rFonts w:ascii="Times New Roman" w:eastAsia="Times New Roman" w:hAnsi="Times New Roman" w:cs="Times New Roman"/>
          <w:color w:val="000000"/>
          <w:sz w:val="24"/>
          <w:szCs w:val="24"/>
          <w:lang w:val="id-ID"/>
        </w:rPr>
        <w:lastRenderedPageBreak/>
        <w:t>Oleh karena itu, pendidikan di alam bebas dengan berbagai rintangan merupakan pendidikan yang menantang dan menyenangkan.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Kegiatan pengembaraan ini diharapkan dapat membentuk karakter mandiri, peduli lingkungan, tangguh, tanggung jawab, kepemimpinan, kerja sama, peduli sosial, ketelitian, dan religius.</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h. Keterampilan Baris-Berbaris (KBB)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Di lingkungan gerakan pramuka, peraturan baris-berbaris disebut keterampilan baris-berbaris. Kegiatan ini merupakan keterampilan untuk melaksanakan perintah atau instruksi yang berkaitan dengan gerakan-gerakan fisik. Keterampilan Baris-berbaris ini dilakukan untuk melatih kedisiplinan, kekompakan, keserasian, dan seni dalam berbaris.</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baris-berbaris ini diharapkan dapat membentuk karakter kedisiplinan, kreatif, kerja sama, dan tanggung jawab.</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i. Keterampilan Menentukan Arah</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Cara dan Manfaat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ini merupakan suatu upaya bagi anggota gerakan pramuka untuk mengetahui arah. Dalam penentuan arah ini dapat digunakan kompas, dan benda yang ada di alam sekitar, misalnya: kompas sederhana (silet, magnet, dan air) bintang, pohon, dan matahari. Hal ini sangat penting apabila anggota gerakan pramuka itu tersesat di alam bebas ketika melakukan pengembaraan.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2) Implementasi 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Keterampilan menentukan arah ini diharapkan dapat membentuk karakter kreatif, kerja keras, rasa ingin tahu, dan kerja sama.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j. Internalisasi Nilai-nilai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Beberapa strategi yang dapat lakukan untuk membentuk karakter peserta didik melalui kegiatan ekstra kurikuler pramuka adalah sebagai berikut;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1) Intervensi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 xml:space="preserve">Intervensi adalah bentuk campur tangan yang dilakukan pembimbing ekstrakurikuler pramuka terhadap peserta didik. Jika intervensi ini dapat dilakukan secara terus menerus, maka lama </w:t>
      </w:r>
      <w:r w:rsidRPr="00163EE2">
        <w:rPr>
          <w:rFonts w:ascii="Times New Roman" w:eastAsia="Times New Roman" w:hAnsi="Times New Roman" w:cs="Times New Roman"/>
          <w:color w:val="000000"/>
          <w:sz w:val="24"/>
          <w:szCs w:val="24"/>
          <w:lang w:val="id-ID"/>
        </w:rPr>
        <w:lastRenderedPageBreak/>
        <w:t>kelamaan karakter yang diintervensikan akan terpatri dan mengkristal pada diri peserta didik. </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t>Di berbagai jeniskegiatan ekstrakurikuler pramuka, terdapat banyak karakter yang dapat diintervensikan oleh pembimbing terhadap peserta didik yang mengikuti kegiatan ekstra kurikuler pramuka. Pembimbing dapat melakukan intervensi melalui pemberian pengarahan, petunjuk dan bahkan memberlakukan aturan ketat agar dipatuhi oleh para peserta didik yang mengikutinya.</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2) Pemberian Keteladanan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Kepala sekolah dan guru pembimbing peserta didik adalah model bagi peserta didik. Apa saja yang mereka lakukan, banyak yang ditiru dengan serta merta oleh peserta didik. Oleh karena itu, berbagai karakter positif yang mereka miliki, sangat bagus jika ditampakkan kepada peserta didik dengan maksud agar mereka mau meniru atau mencontohnya. </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t>Karakter disiplin yang ingin disemaikan kepada peserta didik, haruslah dimulai dengan contoh keteladanan yang diberikan oleh kepala sekolah dan guru, termasuk ketika dalam pelaksanaan kegiatan ekstra kurikuler pramuka.</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t>Karakter disiplin yang dicontohkan oleh kepala sekolah dan guru dalam kegiatan ekstra kurikuler pramuka ini, dapat diwujudkan dalam bentuk selalu hadir tepat waktu saat latihan/kegiatan ekstra kurikuler pramuka, mentaati waktu dan jadwal latihan yang disepakati. Dengan contoh konkret yang diberikan secara terus menerus, dan kemudian ditiru secara terus menerus, akan membentuk karakter disiplin peserta didik.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3) Habituasi/Pembiasaan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Ada ungkapan menarik terkait pembentukan karakter peserta didik: “Hati-hati dengan kata-katamu, karena itu akan menjadi kebiasaanmu. Hati-hati dengan kebiasaanmu, karena itu akan menjadi karaktermu”. Ini berarti bahwa pembiasaan yang dilakukan secara terus menerus, akan mengkristal menjadi karakter.</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Ada ungkapan senada terkait dengan pembentukan kebiasaan ini. Yaitu, “Biasakanlah yang benar, dan jangan membenarkan kebiasaan”. Kebenaran harus dibiasakan agar membentuk karakter yang berpihak pada kebenaran. Semenara itu, tidak semua kebiasaan itu benar, dan oleh karena itu, hanya yang benar saja yang perlu dibiasakan. Sementara yang salah, sebagai salah satu ujung dari karakter yang tidak positif, hendaknya tidak dibiasakan. Dalam realitas kehidupan, orang menjadi bisa karena biasa atau banyak membiasakan.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4) Mentoring/pendampingan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Pendampingan adalah suatu fasilitasi yang diberikan oleh pendamping kegiatan ekstra kurikuler pramuka terhadap berbagai aktivitas yang dilaksanakan oleh peserta didik, agar karakter positif yang sudah disemaikan, dicangkokkan dan diintervensikan tetap terkawal dan diimplementasikan oleh peserta didik. </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r>
      <w:r w:rsidRPr="00163EE2">
        <w:rPr>
          <w:rFonts w:ascii="Times New Roman" w:eastAsia="Times New Roman" w:hAnsi="Times New Roman" w:cs="Times New Roman"/>
          <w:color w:val="000000"/>
          <w:sz w:val="24"/>
          <w:szCs w:val="24"/>
          <w:lang w:val="id-ID"/>
        </w:rPr>
        <w:lastRenderedPageBreak/>
        <w:t>Dalam proses pendampingan ini, bisa terjadi terdapat persoalan actual riil keseharian yang ditanyakan peserta didik kepada pembimbingnya, sehingga pembimbing yang dalam hal ini berfungsi sebagai mentor, dapat memberikan pencerahan sehingga tindakan peserta didik tidak keluar dari koridor karakter positif yang hendak dikembangkan.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Pembimbing peserta didik, dalam proses-proses pendampingan (mentoring), juga bisa mengedepankan berbagai kelebihan dan kekurangan, efek positif dan negatif setiap tindakan manusia, serta keuntungan dan kerugian (jangka pendek dan jangka panjang), baik tindakan yang positif maupun negatif.</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t>Dengan demikian, sebelum dan selama peserta didik bertindak, senantiasa dikerucutkan pada tujuan-tujuan yang positif dan juga dengan menggunakan cara-cara yang positif.Untuk mencapai tujuan yang baik hanya boleh dengan menggunakan tindakan yang baik dan dengan menggunakan cara yang baik juga. Tujuan tidak membolehkan segala cara untuk mencapainya, sebaik dan sepositif apapun tujuan tersebut. Hanya dengan cara yang baiklah, tujuan yang baik itu boleh dicapai.</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b/>
          <w:bCs/>
          <w:color w:val="000000"/>
          <w:sz w:val="24"/>
          <w:szCs w:val="24"/>
          <w:lang w:val="id-ID"/>
        </w:rPr>
        <w:t>5) Penguatan</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Dalam berbagai perspektif psikologi, penguatan yang diberikan oleh pembimbing ekstra kurikuler pramuka berkhasiat untuk memperkuat perilaku peserta didik.Oleh karena itu, jangan sampai pembimbing peserta didik kalah start dengan peer group peserta didik yang sering mencuri start dalam hal memberikan penguatan perilaku sebayanya. </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br/>
        <w:t>Sebab, jika </w:t>
      </w:r>
      <w:r w:rsidRPr="00163EE2">
        <w:rPr>
          <w:rFonts w:ascii="Times New Roman" w:eastAsia="Times New Roman" w:hAnsi="Times New Roman" w:cs="Times New Roman"/>
          <w:i/>
          <w:iCs/>
          <w:color w:val="000000"/>
          <w:sz w:val="24"/>
          <w:szCs w:val="24"/>
          <w:lang w:val="id-ID"/>
        </w:rPr>
        <w:t>peer group</w:t>
      </w:r>
      <w:r w:rsidRPr="00163EE2">
        <w:rPr>
          <w:rFonts w:ascii="Times New Roman" w:eastAsia="Times New Roman" w:hAnsi="Times New Roman" w:cs="Times New Roman"/>
          <w:color w:val="000000"/>
          <w:sz w:val="24"/>
          <w:szCs w:val="24"/>
          <w:lang w:val="id-ID"/>
        </w:rPr>
        <w:t> peserta didik telah “dikuasai” oleh</w:t>
      </w:r>
      <w:r w:rsidRPr="00163EE2">
        <w:rPr>
          <w:rFonts w:ascii="Times New Roman" w:eastAsia="Times New Roman" w:hAnsi="Times New Roman" w:cs="Times New Roman"/>
          <w:i/>
          <w:iCs/>
          <w:color w:val="000000"/>
          <w:sz w:val="24"/>
          <w:szCs w:val="24"/>
          <w:lang w:val="id-ID"/>
        </w:rPr>
        <w:t> peer group</w:t>
      </w:r>
      <w:r w:rsidRPr="00163EE2">
        <w:rPr>
          <w:rFonts w:ascii="Times New Roman" w:eastAsia="Times New Roman" w:hAnsi="Times New Roman" w:cs="Times New Roman"/>
          <w:color w:val="000000"/>
          <w:sz w:val="24"/>
          <w:szCs w:val="24"/>
          <w:lang w:val="id-ID"/>
        </w:rPr>
        <w:t>-nya, termasuk peer group yang mengarahkan ke tindakan-tindakan yang negatif, akan sangat sukar dikuasai oleh pembimbingnya. Penguasaan atas peserta didik ini dapat ditempuh dengan secepatnya memberikan penguatan terhadap perilaku berkarakter positif.</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6) Keterlibatan Berbagai Pihak</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Berbagai pihak yang sepatutnya terlibat dalam kegiatan ekstra kurikuler pramuka adalah kepala sekolah, wakil kepala sekolah urusan kesiswaan, guru pembimbing ekstra kurikuler pramuka, komite sekolah, pengawas sekolah dan orang tua siswa. Berbagai bentuk keterlibatan berbagai pihak tersebut dapat bertanggung jawab sebagai berikut:</w:t>
      </w:r>
    </w:p>
    <w:p w:rsidR="00F623EF" w:rsidRPr="00163EE2" w:rsidRDefault="00F623EF" w:rsidP="00F623EF">
      <w:pPr>
        <w:spacing w:after="0" w:line="240" w:lineRule="auto"/>
        <w:jc w:val="both"/>
        <w:rPr>
          <w:rFonts w:ascii="Times New Roman" w:eastAsia="Times New Roman" w:hAnsi="Times New Roman" w:cs="Times New Roman"/>
          <w:color w:val="000000"/>
          <w:sz w:val="24"/>
          <w:szCs w:val="24"/>
        </w:rPr>
      </w:pP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1)   Kepala Sekolah Sebagai Ketua Mabigus.</w:t>
      </w:r>
      <w:r w:rsidRPr="00163EE2">
        <w:rPr>
          <w:rFonts w:ascii="Times New Roman" w:eastAsia="Times New Roman" w:hAnsi="Times New Roman" w:cs="Times New Roman"/>
          <w:color w:val="000000"/>
          <w:sz w:val="24"/>
          <w:szCs w:val="24"/>
        </w:rPr>
        <w:br/>
      </w:r>
      <w:r w:rsidRPr="00163EE2">
        <w:rPr>
          <w:rFonts w:ascii="Times New Roman" w:eastAsia="Times New Roman" w:hAnsi="Times New Roman" w:cs="Times New Roman"/>
          <w:color w:val="000000"/>
          <w:sz w:val="24"/>
          <w:szCs w:val="24"/>
          <w:lang w:val="id-ID"/>
        </w:rPr>
        <w:t>2)   Wakil Kepala Sekolah Bidang Kesiswaan.</w:t>
      </w: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3)   Pembimbing Kegiatan Ektra Kurikuler Pramuka sebagai Ketua Gugus Depan Pramuka.</w:t>
      </w: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4)   Pengawas Sekolah.</w:t>
      </w:r>
    </w:p>
    <w:p w:rsidR="00F623EF" w:rsidRPr="00163EE2" w:rsidRDefault="00F623EF" w:rsidP="00F623EF">
      <w:pPr>
        <w:spacing w:after="0" w:line="240" w:lineRule="auto"/>
        <w:ind w:hanging="284"/>
        <w:jc w:val="both"/>
        <w:rPr>
          <w:rFonts w:ascii="Times New Roman" w:eastAsia="Times New Roman" w:hAnsi="Times New Roman" w:cs="Times New Roman"/>
          <w:color w:val="000000"/>
          <w:sz w:val="24"/>
          <w:szCs w:val="24"/>
        </w:rPr>
      </w:pPr>
      <w:r w:rsidRPr="00163EE2">
        <w:rPr>
          <w:rFonts w:ascii="Times New Roman" w:eastAsia="Times New Roman" w:hAnsi="Times New Roman" w:cs="Times New Roman"/>
          <w:color w:val="000000"/>
          <w:sz w:val="24"/>
          <w:szCs w:val="24"/>
          <w:lang w:val="id-ID"/>
        </w:rPr>
        <w:t>5)   Komite Sekolah.</w:t>
      </w:r>
    </w:p>
    <w:p w:rsidR="00CD0FCE" w:rsidRPr="00163EE2" w:rsidRDefault="00F623EF" w:rsidP="00F623EF">
      <w:pPr>
        <w:spacing w:after="0" w:line="240" w:lineRule="auto"/>
        <w:jc w:val="both"/>
        <w:rPr>
          <w:rFonts w:ascii="Times New Roman" w:hAnsi="Times New Roman" w:cs="Times New Roman"/>
          <w:sz w:val="24"/>
          <w:szCs w:val="24"/>
        </w:rPr>
      </w:pPr>
      <w:r w:rsidRPr="00163EE2">
        <w:rPr>
          <w:rFonts w:ascii="Times New Roman" w:eastAsia="Times New Roman" w:hAnsi="Times New Roman" w:cs="Times New Roman"/>
          <w:color w:val="000000"/>
          <w:sz w:val="24"/>
          <w:szCs w:val="24"/>
        </w:rPr>
        <w:br/>
      </w:r>
    </w:p>
    <w:sectPr w:rsidR="00CD0FCE" w:rsidRPr="00163EE2" w:rsidSect="00CD0F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36E74"/>
    <w:rsid w:val="00036E74"/>
    <w:rsid w:val="00146C54"/>
    <w:rsid w:val="00163EE2"/>
    <w:rsid w:val="00CD0FCE"/>
    <w:rsid w:val="00F623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36E74"/>
  </w:style>
  <w:style w:type="character" w:styleId="Hyperlink">
    <w:name w:val="Hyperlink"/>
    <w:basedOn w:val="DefaultParagraphFont"/>
    <w:uiPriority w:val="99"/>
    <w:semiHidden/>
    <w:unhideWhenUsed/>
    <w:rsid w:val="00036E74"/>
    <w:rPr>
      <w:color w:val="0000FF"/>
      <w:u w:val="single"/>
    </w:rPr>
  </w:style>
</w:styles>
</file>

<file path=word/webSettings.xml><?xml version="1.0" encoding="utf-8"?>
<w:webSettings xmlns:r="http://schemas.openxmlformats.org/officeDocument/2006/relationships" xmlns:w="http://schemas.openxmlformats.org/wordprocessingml/2006/main">
  <w:divs>
    <w:div w:id="149835448">
      <w:bodyDiv w:val="1"/>
      <w:marLeft w:val="0"/>
      <w:marRight w:val="0"/>
      <w:marTop w:val="0"/>
      <w:marBottom w:val="0"/>
      <w:divBdr>
        <w:top w:val="none" w:sz="0" w:space="0" w:color="auto"/>
        <w:left w:val="none" w:sz="0" w:space="0" w:color="auto"/>
        <w:bottom w:val="none" w:sz="0" w:space="0" w:color="auto"/>
        <w:right w:val="none" w:sz="0" w:space="0" w:color="auto"/>
      </w:divBdr>
      <w:divsChild>
        <w:div w:id="627710107">
          <w:marLeft w:val="284"/>
          <w:marRight w:val="0"/>
          <w:marTop w:val="0"/>
          <w:marBottom w:val="0"/>
          <w:divBdr>
            <w:top w:val="none" w:sz="0" w:space="0" w:color="auto"/>
            <w:left w:val="none" w:sz="0" w:space="0" w:color="auto"/>
            <w:bottom w:val="none" w:sz="0" w:space="0" w:color="auto"/>
            <w:right w:val="none" w:sz="0" w:space="0" w:color="auto"/>
          </w:divBdr>
        </w:div>
        <w:div w:id="1885024318">
          <w:marLeft w:val="284"/>
          <w:marRight w:val="0"/>
          <w:marTop w:val="0"/>
          <w:marBottom w:val="0"/>
          <w:divBdr>
            <w:top w:val="none" w:sz="0" w:space="0" w:color="auto"/>
            <w:left w:val="none" w:sz="0" w:space="0" w:color="auto"/>
            <w:bottom w:val="none" w:sz="0" w:space="0" w:color="auto"/>
            <w:right w:val="none" w:sz="0" w:space="0" w:color="auto"/>
          </w:divBdr>
        </w:div>
        <w:div w:id="1413308508">
          <w:marLeft w:val="284"/>
          <w:marRight w:val="0"/>
          <w:marTop w:val="0"/>
          <w:marBottom w:val="0"/>
          <w:divBdr>
            <w:top w:val="none" w:sz="0" w:space="0" w:color="auto"/>
            <w:left w:val="none" w:sz="0" w:space="0" w:color="auto"/>
            <w:bottom w:val="none" w:sz="0" w:space="0" w:color="auto"/>
            <w:right w:val="none" w:sz="0" w:space="0" w:color="auto"/>
          </w:divBdr>
        </w:div>
        <w:div w:id="1207837811">
          <w:marLeft w:val="284"/>
          <w:marRight w:val="0"/>
          <w:marTop w:val="0"/>
          <w:marBottom w:val="0"/>
          <w:divBdr>
            <w:top w:val="none" w:sz="0" w:space="0" w:color="auto"/>
            <w:left w:val="none" w:sz="0" w:space="0" w:color="auto"/>
            <w:bottom w:val="none" w:sz="0" w:space="0" w:color="auto"/>
            <w:right w:val="none" w:sz="0" w:space="0" w:color="auto"/>
          </w:divBdr>
        </w:div>
        <w:div w:id="1577207750">
          <w:marLeft w:val="284"/>
          <w:marRight w:val="0"/>
          <w:marTop w:val="0"/>
          <w:marBottom w:val="0"/>
          <w:divBdr>
            <w:top w:val="none" w:sz="0" w:space="0" w:color="auto"/>
            <w:left w:val="none" w:sz="0" w:space="0" w:color="auto"/>
            <w:bottom w:val="none" w:sz="0" w:space="0" w:color="auto"/>
            <w:right w:val="none" w:sz="0" w:space="0" w:color="auto"/>
          </w:divBdr>
        </w:div>
        <w:div w:id="121583679">
          <w:marLeft w:val="284"/>
          <w:marRight w:val="0"/>
          <w:marTop w:val="0"/>
          <w:marBottom w:val="0"/>
          <w:divBdr>
            <w:top w:val="none" w:sz="0" w:space="0" w:color="auto"/>
            <w:left w:val="none" w:sz="0" w:space="0" w:color="auto"/>
            <w:bottom w:val="none" w:sz="0" w:space="0" w:color="auto"/>
            <w:right w:val="none" w:sz="0" w:space="0" w:color="auto"/>
          </w:divBdr>
        </w:div>
        <w:div w:id="1611862352">
          <w:marLeft w:val="284"/>
          <w:marRight w:val="0"/>
          <w:marTop w:val="0"/>
          <w:marBottom w:val="0"/>
          <w:divBdr>
            <w:top w:val="none" w:sz="0" w:space="0" w:color="auto"/>
            <w:left w:val="none" w:sz="0" w:space="0" w:color="auto"/>
            <w:bottom w:val="none" w:sz="0" w:space="0" w:color="auto"/>
            <w:right w:val="none" w:sz="0" w:space="0" w:color="auto"/>
          </w:divBdr>
        </w:div>
        <w:div w:id="748696550">
          <w:marLeft w:val="284"/>
          <w:marRight w:val="0"/>
          <w:marTop w:val="0"/>
          <w:marBottom w:val="0"/>
          <w:divBdr>
            <w:top w:val="none" w:sz="0" w:space="0" w:color="auto"/>
            <w:left w:val="none" w:sz="0" w:space="0" w:color="auto"/>
            <w:bottom w:val="none" w:sz="0" w:space="0" w:color="auto"/>
            <w:right w:val="none" w:sz="0" w:space="0" w:color="auto"/>
          </w:divBdr>
        </w:div>
      </w:divsChild>
    </w:div>
    <w:div w:id="333846009">
      <w:bodyDiv w:val="1"/>
      <w:marLeft w:val="0"/>
      <w:marRight w:val="0"/>
      <w:marTop w:val="0"/>
      <w:marBottom w:val="0"/>
      <w:divBdr>
        <w:top w:val="none" w:sz="0" w:space="0" w:color="auto"/>
        <w:left w:val="none" w:sz="0" w:space="0" w:color="auto"/>
        <w:bottom w:val="none" w:sz="0" w:space="0" w:color="auto"/>
        <w:right w:val="none" w:sz="0" w:space="0" w:color="auto"/>
      </w:divBdr>
    </w:div>
    <w:div w:id="399600967">
      <w:bodyDiv w:val="1"/>
      <w:marLeft w:val="0"/>
      <w:marRight w:val="0"/>
      <w:marTop w:val="0"/>
      <w:marBottom w:val="0"/>
      <w:divBdr>
        <w:top w:val="none" w:sz="0" w:space="0" w:color="auto"/>
        <w:left w:val="none" w:sz="0" w:space="0" w:color="auto"/>
        <w:bottom w:val="none" w:sz="0" w:space="0" w:color="auto"/>
        <w:right w:val="none" w:sz="0" w:space="0" w:color="auto"/>
      </w:divBdr>
    </w:div>
    <w:div w:id="415564423">
      <w:bodyDiv w:val="1"/>
      <w:marLeft w:val="0"/>
      <w:marRight w:val="0"/>
      <w:marTop w:val="0"/>
      <w:marBottom w:val="0"/>
      <w:divBdr>
        <w:top w:val="none" w:sz="0" w:space="0" w:color="auto"/>
        <w:left w:val="none" w:sz="0" w:space="0" w:color="auto"/>
        <w:bottom w:val="none" w:sz="0" w:space="0" w:color="auto"/>
        <w:right w:val="none" w:sz="0" w:space="0" w:color="auto"/>
      </w:divBdr>
      <w:divsChild>
        <w:div w:id="1184249438">
          <w:marLeft w:val="284"/>
          <w:marRight w:val="0"/>
          <w:marTop w:val="0"/>
          <w:marBottom w:val="0"/>
          <w:divBdr>
            <w:top w:val="none" w:sz="0" w:space="0" w:color="auto"/>
            <w:left w:val="none" w:sz="0" w:space="0" w:color="auto"/>
            <w:bottom w:val="none" w:sz="0" w:space="0" w:color="auto"/>
            <w:right w:val="none" w:sz="0" w:space="0" w:color="auto"/>
          </w:divBdr>
        </w:div>
        <w:div w:id="1587420716">
          <w:marLeft w:val="567"/>
          <w:marRight w:val="0"/>
          <w:marTop w:val="0"/>
          <w:marBottom w:val="0"/>
          <w:divBdr>
            <w:top w:val="none" w:sz="0" w:space="0" w:color="auto"/>
            <w:left w:val="none" w:sz="0" w:space="0" w:color="auto"/>
            <w:bottom w:val="none" w:sz="0" w:space="0" w:color="auto"/>
            <w:right w:val="none" w:sz="0" w:space="0" w:color="auto"/>
          </w:divBdr>
        </w:div>
        <w:div w:id="315302012">
          <w:marLeft w:val="567"/>
          <w:marRight w:val="0"/>
          <w:marTop w:val="0"/>
          <w:marBottom w:val="0"/>
          <w:divBdr>
            <w:top w:val="none" w:sz="0" w:space="0" w:color="auto"/>
            <w:left w:val="none" w:sz="0" w:space="0" w:color="auto"/>
            <w:bottom w:val="none" w:sz="0" w:space="0" w:color="auto"/>
            <w:right w:val="none" w:sz="0" w:space="0" w:color="auto"/>
          </w:divBdr>
        </w:div>
        <w:div w:id="1133063391">
          <w:marLeft w:val="567"/>
          <w:marRight w:val="0"/>
          <w:marTop w:val="0"/>
          <w:marBottom w:val="0"/>
          <w:divBdr>
            <w:top w:val="none" w:sz="0" w:space="0" w:color="auto"/>
            <w:left w:val="none" w:sz="0" w:space="0" w:color="auto"/>
            <w:bottom w:val="none" w:sz="0" w:space="0" w:color="auto"/>
            <w:right w:val="none" w:sz="0" w:space="0" w:color="auto"/>
          </w:divBdr>
        </w:div>
        <w:div w:id="1855143208">
          <w:marLeft w:val="567"/>
          <w:marRight w:val="0"/>
          <w:marTop w:val="0"/>
          <w:marBottom w:val="0"/>
          <w:divBdr>
            <w:top w:val="none" w:sz="0" w:space="0" w:color="auto"/>
            <w:left w:val="none" w:sz="0" w:space="0" w:color="auto"/>
            <w:bottom w:val="none" w:sz="0" w:space="0" w:color="auto"/>
            <w:right w:val="none" w:sz="0" w:space="0" w:color="auto"/>
          </w:divBdr>
        </w:div>
        <w:div w:id="1166674742">
          <w:marLeft w:val="567"/>
          <w:marRight w:val="0"/>
          <w:marTop w:val="0"/>
          <w:marBottom w:val="0"/>
          <w:divBdr>
            <w:top w:val="none" w:sz="0" w:space="0" w:color="auto"/>
            <w:left w:val="none" w:sz="0" w:space="0" w:color="auto"/>
            <w:bottom w:val="none" w:sz="0" w:space="0" w:color="auto"/>
            <w:right w:val="none" w:sz="0" w:space="0" w:color="auto"/>
          </w:divBdr>
        </w:div>
        <w:div w:id="562104730">
          <w:marLeft w:val="284"/>
          <w:marRight w:val="0"/>
          <w:marTop w:val="0"/>
          <w:marBottom w:val="0"/>
          <w:divBdr>
            <w:top w:val="none" w:sz="0" w:space="0" w:color="auto"/>
            <w:left w:val="none" w:sz="0" w:space="0" w:color="auto"/>
            <w:bottom w:val="none" w:sz="0" w:space="0" w:color="auto"/>
            <w:right w:val="none" w:sz="0" w:space="0" w:color="auto"/>
          </w:divBdr>
        </w:div>
        <w:div w:id="1940135343">
          <w:marLeft w:val="567"/>
          <w:marRight w:val="0"/>
          <w:marTop w:val="0"/>
          <w:marBottom w:val="0"/>
          <w:divBdr>
            <w:top w:val="none" w:sz="0" w:space="0" w:color="auto"/>
            <w:left w:val="none" w:sz="0" w:space="0" w:color="auto"/>
            <w:bottom w:val="none" w:sz="0" w:space="0" w:color="auto"/>
            <w:right w:val="none" w:sz="0" w:space="0" w:color="auto"/>
          </w:divBdr>
        </w:div>
        <w:div w:id="1652052916">
          <w:marLeft w:val="567"/>
          <w:marRight w:val="0"/>
          <w:marTop w:val="0"/>
          <w:marBottom w:val="0"/>
          <w:divBdr>
            <w:top w:val="none" w:sz="0" w:space="0" w:color="auto"/>
            <w:left w:val="none" w:sz="0" w:space="0" w:color="auto"/>
            <w:bottom w:val="none" w:sz="0" w:space="0" w:color="auto"/>
            <w:right w:val="none" w:sz="0" w:space="0" w:color="auto"/>
          </w:divBdr>
        </w:div>
        <w:div w:id="869414908">
          <w:marLeft w:val="567"/>
          <w:marRight w:val="0"/>
          <w:marTop w:val="0"/>
          <w:marBottom w:val="0"/>
          <w:divBdr>
            <w:top w:val="none" w:sz="0" w:space="0" w:color="auto"/>
            <w:left w:val="none" w:sz="0" w:space="0" w:color="auto"/>
            <w:bottom w:val="none" w:sz="0" w:space="0" w:color="auto"/>
            <w:right w:val="none" w:sz="0" w:space="0" w:color="auto"/>
          </w:divBdr>
        </w:div>
        <w:div w:id="1146631015">
          <w:marLeft w:val="567"/>
          <w:marRight w:val="0"/>
          <w:marTop w:val="0"/>
          <w:marBottom w:val="0"/>
          <w:divBdr>
            <w:top w:val="none" w:sz="0" w:space="0" w:color="auto"/>
            <w:left w:val="none" w:sz="0" w:space="0" w:color="auto"/>
            <w:bottom w:val="none" w:sz="0" w:space="0" w:color="auto"/>
            <w:right w:val="none" w:sz="0" w:space="0" w:color="auto"/>
          </w:divBdr>
        </w:div>
        <w:div w:id="226571559">
          <w:marLeft w:val="567"/>
          <w:marRight w:val="0"/>
          <w:marTop w:val="0"/>
          <w:marBottom w:val="0"/>
          <w:divBdr>
            <w:top w:val="none" w:sz="0" w:space="0" w:color="auto"/>
            <w:left w:val="none" w:sz="0" w:space="0" w:color="auto"/>
            <w:bottom w:val="none" w:sz="0" w:space="0" w:color="auto"/>
            <w:right w:val="none" w:sz="0" w:space="0" w:color="auto"/>
          </w:divBdr>
        </w:div>
        <w:div w:id="1003162869">
          <w:marLeft w:val="284"/>
          <w:marRight w:val="0"/>
          <w:marTop w:val="0"/>
          <w:marBottom w:val="0"/>
          <w:divBdr>
            <w:top w:val="none" w:sz="0" w:space="0" w:color="auto"/>
            <w:left w:val="none" w:sz="0" w:space="0" w:color="auto"/>
            <w:bottom w:val="none" w:sz="0" w:space="0" w:color="auto"/>
            <w:right w:val="none" w:sz="0" w:space="0" w:color="auto"/>
          </w:divBdr>
        </w:div>
        <w:div w:id="686372277">
          <w:marLeft w:val="284"/>
          <w:marRight w:val="0"/>
          <w:marTop w:val="0"/>
          <w:marBottom w:val="0"/>
          <w:divBdr>
            <w:top w:val="none" w:sz="0" w:space="0" w:color="auto"/>
            <w:left w:val="none" w:sz="0" w:space="0" w:color="auto"/>
            <w:bottom w:val="none" w:sz="0" w:space="0" w:color="auto"/>
            <w:right w:val="none" w:sz="0" w:space="0" w:color="auto"/>
          </w:divBdr>
        </w:div>
        <w:div w:id="1883052767">
          <w:marLeft w:val="284"/>
          <w:marRight w:val="0"/>
          <w:marTop w:val="0"/>
          <w:marBottom w:val="0"/>
          <w:divBdr>
            <w:top w:val="none" w:sz="0" w:space="0" w:color="auto"/>
            <w:left w:val="none" w:sz="0" w:space="0" w:color="auto"/>
            <w:bottom w:val="none" w:sz="0" w:space="0" w:color="auto"/>
            <w:right w:val="none" w:sz="0" w:space="0" w:color="auto"/>
          </w:divBdr>
        </w:div>
        <w:div w:id="1898859027">
          <w:marLeft w:val="284"/>
          <w:marRight w:val="0"/>
          <w:marTop w:val="0"/>
          <w:marBottom w:val="0"/>
          <w:divBdr>
            <w:top w:val="none" w:sz="0" w:space="0" w:color="auto"/>
            <w:left w:val="none" w:sz="0" w:space="0" w:color="auto"/>
            <w:bottom w:val="none" w:sz="0" w:space="0" w:color="auto"/>
            <w:right w:val="none" w:sz="0" w:space="0" w:color="auto"/>
          </w:divBdr>
        </w:div>
        <w:div w:id="1479416548">
          <w:marLeft w:val="284"/>
          <w:marRight w:val="0"/>
          <w:marTop w:val="0"/>
          <w:marBottom w:val="0"/>
          <w:divBdr>
            <w:top w:val="none" w:sz="0" w:space="0" w:color="auto"/>
            <w:left w:val="none" w:sz="0" w:space="0" w:color="auto"/>
            <w:bottom w:val="none" w:sz="0" w:space="0" w:color="auto"/>
            <w:right w:val="none" w:sz="0" w:space="0" w:color="auto"/>
          </w:divBdr>
        </w:div>
        <w:div w:id="754126566">
          <w:marLeft w:val="28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2267</Words>
  <Characters>12923</Characters>
  <Application>Microsoft Office Word</Application>
  <DocSecurity>0</DocSecurity>
  <Lines>107</Lines>
  <Paragraphs>30</Paragraphs>
  <ScaleCrop>false</ScaleCrop>
  <Company/>
  <LinksUpToDate>false</LinksUpToDate>
  <CharactersWithSpaces>15160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AXIOO</cp:lastModifiedBy>
  <cp:revision>3</cp:revision>
  <dcterms:created xsi:type="dcterms:W3CDTF">2015-07-03T15:35:00Z</dcterms:created>
  <dcterms:modified xsi:type="dcterms:W3CDTF">2016-04-27T16:27:00Z</dcterms:modified>
</cp:coreProperties>
</file>